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УСПЕНСКАЯ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РЕШЕНИЕ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ab/>
        <w:tab/>
        <w:t xml:space="preserve">              № 2/</w:t>
      </w:r>
      <w:r>
        <w:rPr>
          <w:szCs w:val="28"/>
        </w:rPr>
        <w:t>20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widowControl w:val="false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bCs/>
          <w:szCs w:val="28"/>
        </w:rPr>
        <w:t>О количестве подписей</w:t>
      </w:r>
      <w:r>
        <w:rPr>
          <w:b/>
          <w:szCs w:val="28"/>
        </w:rPr>
        <w:t xml:space="preserve"> избирателей, представляемых 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в территориальную избирательную комиссию Успенская для регистрации кандидата на должность главы Вольненского сельского поселения Успенского района</w:t>
      </w:r>
      <w:r>
        <w:rPr>
          <w:b/>
          <w:bCs/>
          <w:szCs w:val="28"/>
        </w:rPr>
        <w:t xml:space="preserve"> и о количестве подписей избирателей, подлежащих проверке</w:t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Style19"/>
        <w:spacing w:lineRule="auto" w:line="360"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частью 2 статьи 20, частью 3 статьи 22, частями 1 и 2 статьи 72 Закона Краснодарского края от 26 декабря 2005 г. № 966-КЗ «О муниципальных выборах в Краснодарском крае», исходя из численности избирателей, зарегистрированных на территории Вольненского сельского поселений Успенского района, территориальная избирательная комиссия Успенская РЕШИЛА:</w:t>
      </w:r>
    </w:p>
    <w:p>
      <w:pPr>
        <w:pStyle w:val="Style19"/>
        <w:spacing w:lineRule="auto" w:line="360" w:before="0" w:after="0"/>
        <w:ind w:left="0" w:firstLine="709"/>
        <w:jc w:val="both"/>
        <w:rPr>
          <w:spacing w:val="60"/>
          <w:sz w:val="28"/>
          <w:szCs w:val="28"/>
        </w:rPr>
      </w:pPr>
      <w:r>
        <w:rPr>
          <w:sz w:val="28"/>
          <w:szCs w:val="28"/>
        </w:rPr>
        <w:t>1. Утвердить, что количество подписей, необходимое для регистрации кандидата на должность главы Вольненского сельского поселения Успенского района, составляет не менее 26 (двадцать шесть) подписей избирателей в поддержку его выдвижения.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2. Утвердить, что предельное количество представляемых кандидатом на должность главы Вольненского сельского поселения Успенского района для регистрации подписей избирателей составляет не более                                     30 (тридцати) подписей избирателей.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3. Установить, что проверке подлежат все представленные кандидатом на должность главы Вольненского сельского поселения Успенского района подписи избирателей, собранные в поддержку выдвижения кандидата и содержащиеся в подписных листах.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  <w:shd w:fill="FFFFFF" w:val="clear"/>
        </w:rPr>
        <w:t>4. </w:t>
      </w:r>
      <w:r>
        <w:rPr>
          <w:rFonts w:eastAsia="Times New Roman"/>
          <w:szCs w:val="28"/>
          <w:shd w:fill="FFFFFF" w:val="clear"/>
          <w:lang w:eastAsia="ru-RU"/>
        </w:rPr>
        <w:t>Разместить настоящее решение на сайте администрации муницип</w:t>
      </w:r>
      <w:r>
        <w:rPr>
          <w:rFonts w:eastAsia="Times New Roman"/>
          <w:szCs w:val="28"/>
          <w:lang w:eastAsia="ru-RU"/>
        </w:rPr>
        <w:t>ального образования Успенский район (страница ТИК Успенская) в сети Интернет, а также на информационном стенде территориальной избирательной комиссии Успенская.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5. Контроль за выполнением пункта 4 настоящего решения возложить на секретаря территориальной избирательной комиссии Успенская  Салий Л.С.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2488" w:leader="none"/>
        </w:tabs>
        <w:ind w:firstLine="709"/>
        <w:rPr>
          <w:szCs w:val="28"/>
        </w:rPr>
      </w:pPr>
      <w:r>
        <w:rPr>
          <w:szCs w:val="28"/>
        </w:rPr>
        <w:tab/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 xml:space="preserve">     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 xml:space="preserve">                                                               Л.С. Салий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1134" w:top="17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right"/>
      <w:rPr>
        <w:b/>
        <w:b/>
        <w:bCs/>
      </w:rPr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3890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1" w:customStyle="1">
    <w:name w:val="Heading 1"/>
    <w:basedOn w:val="Normal"/>
    <w:next w:val="Normal"/>
    <w:qFormat/>
    <w:rsid w:val="00660ad8"/>
    <w:pPr>
      <w:keepNext w:val="true"/>
      <w:jc w:val="center"/>
      <w:outlineLvl w:val="0"/>
    </w:pPr>
    <w:rPr>
      <w:rFonts w:eastAsia="Arial Unicode MS"/>
      <w:b/>
      <w:bCs/>
    </w:rPr>
  </w:style>
  <w:style w:type="paragraph" w:styleId="2" w:customStyle="1">
    <w:name w:val="Heading 2"/>
    <w:basedOn w:val="Normal"/>
    <w:next w:val="Normal"/>
    <w:qFormat/>
    <w:rsid w:val="00660ad8"/>
    <w:pPr>
      <w:keepNext w:val="true"/>
      <w:widowControl w:val="fals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с отступом Знак"/>
    <w:basedOn w:val="DefaultParagraphFont"/>
    <w:qFormat/>
    <w:rsid w:val="007d38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a20262"/>
    <w:rPr>
      <w:rFonts w:ascii="Tahoma" w:hAnsi="Tahoma" w:cs="Tahoma"/>
      <w:sz w:val="16"/>
      <w:szCs w:val="16"/>
    </w:rPr>
  </w:style>
  <w:style w:type="paragraph" w:styleId="Style14" w:customStyle="1">
    <w:name w:val="Заголовок"/>
    <w:basedOn w:val="Normal"/>
    <w:next w:val="Style15"/>
    <w:qFormat/>
    <w:rsid w:val="00660ad8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Style15">
    <w:name w:val="Body Text"/>
    <w:basedOn w:val="Normal"/>
    <w:rsid w:val="00660ad8"/>
    <w:pPr>
      <w:spacing w:lineRule="auto" w:line="276" w:before="0" w:after="140"/>
    </w:pPr>
    <w:rPr/>
  </w:style>
  <w:style w:type="paragraph" w:styleId="Style16">
    <w:name w:val="List"/>
    <w:basedOn w:val="Style15"/>
    <w:rsid w:val="00660ad8"/>
    <w:pPr/>
    <w:rPr>
      <w:rFonts w:cs="Arial"/>
    </w:rPr>
  </w:style>
  <w:style w:type="paragraph" w:styleId="Style17" w:customStyle="1">
    <w:name w:val="Caption"/>
    <w:basedOn w:val="Normal"/>
    <w:qFormat/>
    <w:rsid w:val="00660a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660ad8"/>
    <w:pPr>
      <w:suppressLineNumbers/>
    </w:pPr>
    <w:rPr>
      <w:rFonts w:cs="Arial"/>
    </w:rPr>
  </w:style>
  <w:style w:type="paragraph" w:styleId="Style19">
    <w:name w:val="Body Text Indent"/>
    <w:basedOn w:val="Normal"/>
    <w:unhideWhenUsed/>
    <w:rsid w:val="007d3890"/>
    <w:pPr>
      <w:spacing w:before="0" w:after="120"/>
      <w:ind w:left="283" w:hanging="0"/>
      <w:jc w:val="left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a20262"/>
    <w:pPr/>
    <w:rPr>
      <w:rFonts w:ascii="Tahoma" w:hAnsi="Tahoma" w:cs="Tahoma"/>
      <w:sz w:val="16"/>
      <w:szCs w:val="16"/>
    </w:rPr>
  </w:style>
  <w:style w:type="paragraph" w:styleId="11" w:customStyle="1">
    <w:name w:val="Без интервала1"/>
    <w:qFormat/>
    <w:rsid w:val="00660ad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E498F-E358-405D-94C6-1CC66850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LibreOffice/7.3.7.2$Linux_X86_64 LibreOffice_project/30$Build-2</Application>
  <AppVersion>15.0000</AppVersion>
  <Pages>2</Pages>
  <Words>228</Words>
  <Characters>1675</Characters>
  <CharactersWithSpaces>2052</CharactersWithSpaces>
  <Paragraphs>18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2026-01-20T20:46:00Z</dcterms:created>
  <dc:creator>Smart</dc:creator>
  <dc:description/>
  <dc:language>ru-RU</dc:language>
  <cp:lastModifiedBy/>
  <cp:lastPrinted>2026-06-28T15:42:18Z</cp:lastPrinted>
  <dcterms:modified xsi:type="dcterms:W3CDTF">2026-07-07T14:50:57Z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